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6AC11" w14:textId="044822C5" w:rsidR="000A3264" w:rsidRDefault="00885827" w:rsidP="00EB74DA">
      <w:pPr>
        <w:jc w:val="center"/>
        <w:rPr>
          <w:b/>
          <w:sz w:val="72"/>
          <w:szCs w:val="72"/>
        </w:rPr>
      </w:pPr>
      <w:r w:rsidRPr="00BB2BD1">
        <w:rPr>
          <w:b/>
          <w:sz w:val="72"/>
          <w:szCs w:val="72"/>
        </w:rPr>
        <w:t>R</w:t>
      </w:r>
      <w:r w:rsidR="00766354">
        <w:rPr>
          <w:b/>
          <w:sz w:val="72"/>
          <w:szCs w:val="72"/>
        </w:rPr>
        <w:t>È</w:t>
      </w:r>
      <w:r w:rsidRPr="00BB2BD1">
        <w:rPr>
          <w:b/>
          <w:sz w:val="72"/>
          <w:szCs w:val="72"/>
        </w:rPr>
        <w:t>GLEMENT P</w:t>
      </w:r>
      <w:r w:rsidR="00F16756">
        <w:rPr>
          <w:b/>
          <w:sz w:val="72"/>
          <w:szCs w:val="72"/>
        </w:rPr>
        <w:t>Ê</w:t>
      </w:r>
      <w:r w:rsidRPr="00BB2BD1">
        <w:rPr>
          <w:b/>
          <w:sz w:val="72"/>
          <w:szCs w:val="72"/>
        </w:rPr>
        <w:t>CHE</w:t>
      </w:r>
    </w:p>
    <w:p w14:paraId="02DBC07A" w14:textId="77777777" w:rsidR="00E71DB0" w:rsidRPr="00BB2BD1" w:rsidRDefault="00E71DB0" w:rsidP="00EB74DA">
      <w:pPr>
        <w:jc w:val="center"/>
        <w:rPr>
          <w:b/>
          <w:sz w:val="72"/>
          <w:szCs w:val="72"/>
        </w:rPr>
      </w:pPr>
    </w:p>
    <w:p w14:paraId="52B3CF95" w14:textId="4373BB46" w:rsidR="00885827" w:rsidRDefault="00885827" w:rsidP="00EB74DA">
      <w:pPr>
        <w:pStyle w:val="Paragraphedeliste"/>
        <w:numPr>
          <w:ilvl w:val="0"/>
          <w:numId w:val="1"/>
        </w:numPr>
        <w:rPr>
          <w:sz w:val="32"/>
          <w:szCs w:val="32"/>
          <w:u w:val="single"/>
        </w:rPr>
      </w:pPr>
      <w:r w:rsidRPr="00D01738">
        <w:rPr>
          <w:sz w:val="32"/>
          <w:szCs w:val="32"/>
          <w:u w:val="single"/>
        </w:rPr>
        <w:t>Pêche sur berge</w:t>
      </w:r>
    </w:p>
    <w:p w14:paraId="49E433B0" w14:textId="77777777" w:rsidR="00E71DB0" w:rsidRPr="00D01738" w:rsidRDefault="00E71DB0" w:rsidP="00E71DB0">
      <w:pPr>
        <w:pStyle w:val="Paragraphedeliste"/>
        <w:ind w:left="1080"/>
        <w:rPr>
          <w:sz w:val="32"/>
          <w:szCs w:val="32"/>
          <w:u w:val="single"/>
        </w:rPr>
      </w:pPr>
    </w:p>
    <w:p w14:paraId="572F64F0" w14:textId="77777777" w:rsidR="00885827" w:rsidRPr="00FF3F8A" w:rsidRDefault="00885827" w:rsidP="00193FD9">
      <w:pPr>
        <w:pStyle w:val="Paragraphedeliste"/>
        <w:numPr>
          <w:ilvl w:val="0"/>
          <w:numId w:val="2"/>
        </w:numPr>
        <w:jc w:val="both"/>
      </w:pPr>
      <w:r w:rsidRPr="00FF3F8A">
        <w:t xml:space="preserve">Il est interdit de pêcher dans les étangs communaux </w:t>
      </w:r>
      <w:r w:rsidRPr="00FF3F8A">
        <w:rPr>
          <w:b/>
        </w:rPr>
        <w:t>sans autorisation</w:t>
      </w:r>
      <w:r w:rsidRPr="00FF3F8A">
        <w:t>.</w:t>
      </w:r>
    </w:p>
    <w:p w14:paraId="504034E9" w14:textId="77777777" w:rsidR="0035218B" w:rsidRPr="00FF3F8A" w:rsidRDefault="00885827" w:rsidP="00193FD9">
      <w:pPr>
        <w:pStyle w:val="Paragraphedeliste"/>
        <w:numPr>
          <w:ilvl w:val="0"/>
          <w:numId w:val="2"/>
        </w:numPr>
        <w:jc w:val="both"/>
      </w:pPr>
      <w:r w:rsidRPr="00FF3F8A">
        <w:t>Il ne sera délivré qu’une seule autorisation par pêcheur</w:t>
      </w:r>
      <w:r w:rsidR="00C34559" w:rsidRPr="00FF3F8A">
        <w:t>s</w:t>
      </w:r>
      <w:r w:rsidRPr="00FF3F8A">
        <w:t>.</w:t>
      </w:r>
    </w:p>
    <w:p w14:paraId="4A3AB3CC" w14:textId="0335EE5E" w:rsidR="0035218B" w:rsidRPr="00FF3F8A" w:rsidRDefault="00885827" w:rsidP="00193FD9">
      <w:pPr>
        <w:pStyle w:val="Paragraphedeliste"/>
        <w:numPr>
          <w:ilvl w:val="0"/>
          <w:numId w:val="9"/>
        </w:numPr>
        <w:jc w:val="both"/>
      </w:pPr>
      <w:r w:rsidRPr="001F23A2">
        <w:rPr>
          <w:b/>
          <w:bCs/>
        </w:rPr>
        <w:t>Elle doit être</w:t>
      </w:r>
      <w:r w:rsidRPr="00FF3F8A">
        <w:t xml:space="preserve"> </w:t>
      </w:r>
      <w:r w:rsidRPr="001F23A2">
        <w:rPr>
          <w:b/>
          <w:bCs/>
        </w:rPr>
        <w:t>obligatoirement datée</w:t>
      </w:r>
      <w:r w:rsidR="00025080" w:rsidRPr="001F23A2">
        <w:rPr>
          <w:b/>
          <w:bCs/>
        </w:rPr>
        <w:t xml:space="preserve"> et prise en amont de l’action de pêche</w:t>
      </w:r>
      <w:r w:rsidR="00025080">
        <w:t>.</w:t>
      </w:r>
    </w:p>
    <w:p w14:paraId="49107B31" w14:textId="77777777" w:rsidR="00885827" w:rsidRPr="00FF3F8A" w:rsidRDefault="00885827" w:rsidP="00193FD9">
      <w:pPr>
        <w:pStyle w:val="Paragraphedeliste"/>
        <w:numPr>
          <w:ilvl w:val="0"/>
          <w:numId w:val="9"/>
        </w:numPr>
        <w:jc w:val="both"/>
      </w:pPr>
      <w:r w:rsidRPr="00FF3F8A">
        <w:t xml:space="preserve">Elle est </w:t>
      </w:r>
      <w:r w:rsidRPr="00FF3F8A">
        <w:rPr>
          <w:b/>
        </w:rPr>
        <w:t>personnelle</w:t>
      </w:r>
      <w:r w:rsidRPr="00FF3F8A">
        <w:t xml:space="preserve"> et valable pour </w:t>
      </w:r>
      <w:r w:rsidRPr="00FF3F8A">
        <w:rPr>
          <w:b/>
        </w:rPr>
        <w:t xml:space="preserve">trois </w:t>
      </w:r>
      <w:r w:rsidRPr="00FF3F8A">
        <w:t xml:space="preserve">lignes du lever au coucher du soleil « Maximum </w:t>
      </w:r>
      <w:r w:rsidRPr="00FF3F8A">
        <w:rPr>
          <w:b/>
        </w:rPr>
        <w:t>deux</w:t>
      </w:r>
      <w:r w:rsidRPr="00FF3F8A">
        <w:t xml:space="preserve"> lignes au vif ou poisson mort, cuiller ou tout type de </w:t>
      </w:r>
      <w:r w:rsidR="00C34559" w:rsidRPr="00FF3F8A">
        <w:t>leurres, quatre cannes pour les carpistes</w:t>
      </w:r>
      <w:r w:rsidRPr="00FF3F8A">
        <w:t> ».</w:t>
      </w:r>
    </w:p>
    <w:p w14:paraId="1852D7BA" w14:textId="77777777" w:rsidR="00885827" w:rsidRPr="00FF3F8A" w:rsidRDefault="00885827" w:rsidP="00193FD9">
      <w:pPr>
        <w:pStyle w:val="Paragraphedeliste"/>
        <w:numPr>
          <w:ilvl w:val="0"/>
          <w:numId w:val="9"/>
        </w:numPr>
        <w:jc w:val="both"/>
      </w:pPr>
      <w:r w:rsidRPr="00FF3F8A">
        <w:t>Elle devra être présentée à tous les contrôles y compris aux membres de la Commission municipale de la pêche.</w:t>
      </w:r>
    </w:p>
    <w:p w14:paraId="3D2AB4A4" w14:textId="3AE64066" w:rsidR="00885827" w:rsidRPr="00FF3F8A" w:rsidRDefault="00885827" w:rsidP="00193FD9">
      <w:pPr>
        <w:pStyle w:val="Paragraphedeliste"/>
        <w:numPr>
          <w:ilvl w:val="0"/>
          <w:numId w:val="2"/>
        </w:numPr>
        <w:jc w:val="both"/>
      </w:pPr>
      <w:r w:rsidRPr="00FF3F8A">
        <w:t xml:space="preserve">La pêche est gratuite pour </w:t>
      </w:r>
      <w:r w:rsidRPr="00FF3F8A">
        <w:rPr>
          <w:b/>
        </w:rPr>
        <w:t>les enfants jusqu’à 16 ans</w:t>
      </w:r>
      <w:r w:rsidRPr="00FF3F8A">
        <w:t xml:space="preserve"> avec une ligne (</w:t>
      </w:r>
      <w:r w:rsidRPr="001F23A2">
        <w:rPr>
          <w:b/>
          <w:bCs/>
        </w:rPr>
        <w:t>pêche au vif et au lancer interdite</w:t>
      </w:r>
      <w:r w:rsidRPr="00FF3F8A">
        <w:t>)</w:t>
      </w:r>
    </w:p>
    <w:p w14:paraId="2A60C8A7" w14:textId="77777777" w:rsidR="0035218B" w:rsidRPr="00FF3F8A" w:rsidRDefault="00885827" w:rsidP="00193FD9">
      <w:pPr>
        <w:pStyle w:val="Paragraphedeliste"/>
        <w:numPr>
          <w:ilvl w:val="0"/>
          <w:numId w:val="2"/>
        </w:numPr>
        <w:jc w:val="both"/>
      </w:pPr>
      <w:r w:rsidRPr="00FF3F8A">
        <w:t xml:space="preserve">Les prises sont limitées </w:t>
      </w:r>
      <w:r w:rsidRPr="00FF3F8A">
        <w:rPr>
          <w:b/>
        </w:rPr>
        <w:t>par jour</w:t>
      </w:r>
      <w:r w:rsidRPr="00FF3F8A">
        <w:t xml:space="preserve"> comme suit</w:t>
      </w:r>
      <w:r w:rsidR="0035218B" w:rsidRPr="00FF3F8A">
        <w:t> :</w:t>
      </w:r>
    </w:p>
    <w:p w14:paraId="5DFE76AC" w14:textId="77777777" w:rsidR="0035218B" w:rsidRPr="00FF3F8A" w:rsidRDefault="0035218B" w:rsidP="00193FD9">
      <w:pPr>
        <w:pStyle w:val="Paragraphedeliste"/>
        <w:numPr>
          <w:ilvl w:val="0"/>
          <w:numId w:val="10"/>
        </w:numPr>
        <w:jc w:val="both"/>
      </w:pPr>
      <w:r w:rsidRPr="00FF3F8A">
        <w:rPr>
          <w:b/>
        </w:rPr>
        <w:t>Une</w:t>
      </w:r>
      <w:r w:rsidR="00885827" w:rsidRPr="00FF3F8A">
        <w:rPr>
          <w:b/>
        </w:rPr>
        <w:t xml:space="preserve"> pièce</w:t>
      </w:r>
      <w:r w:rsidR="00885827" w:rsidRPr="00FF3F8A">
        <w:t xml:space="preserve"> brochets, sandres</w:t>
      </w:r>
    </w:p>
    <w:p w14:paraId="061B93AF" w14:textId="77777777" w:rsidR="00885827" w:rsidRPr="00FF3F8A" w:rsidRDefault="00885827" w:rsidP="00193FD9">
      <w:pPr>
        <w:pStyle w:val="Paragraphedeliste"/>
        <w:numPr>
          <w:ilvl w:val="0"/>
          <w:numId w:val="10"/>
        </w:numPr>
        <w:jc w:val="both"/>
      </w:pPr>
      <w:r w:rsidRPr="00FF3F8A">
        <w:rPr>
          <w:b/>
        </w:rPr>
        <w:t>Trois</w:t>
      </w:r>
      <w:r w:rsidRPr="00FF3F8A">
        <w:t xml:space="preserve"> </w:t>
      </w:r>
      <w:r w:rsidRPr="00FF3F8A">
        <w:rPr>
          <w:b/>
        </w:rPr>
        <w:t>kilos</w:t>
      </w:r>
      <w:r w:rsidRPr="00FF3F8A">
        <w:t xml:space="preserve"> pour la friture </w:t>
      </w:r>
      <w:r w:rsidR="0035218B" w:rsidRPr="00FF3F8A">
        <w:t>maxi</w:t>
      </w:r>
    </w:p>
    <w:p w14:paraId="6AFD42F7" w14:textId="77777777" w:rsidR="0035218B" w:rsidRPr="00FF3F8A" w:rsidRDefault="0035218B" w:rsidP="00193FD9">
      <w:pPr>
        <w:pStyle w:val="Paragraphedeliste"/>
        <w:numPr>
          <w:ilvl w:val="0"/>
          <w:numId w:val="10"/>
        </w:numPr>
        <w:jc w:val="both"/>
        <w:rPr>
          <w:b/>
        </w:rPr>
      </w:pPr>
      <w:r w:rsidRPr="00FF3F8A">
        <w:rPr>
          <w:b/>
        </w:rPr>
        <w:t xml:space="preserve">Une pièce </w:t>
      </w:r>
      <w:r w:rsidRPr="00FF3F8A">
        <w:t>pour les tanches (3 kl maxi)</w:t>
      </w:r>
    </w:p>
    <w:p w14:paraId="10FEE5E2" w14:textId="77777777" w:rsidR="0035218B" w:rsidRPr="00FF3F8A" w:rsidRDefault="00C34559" w:rsidP="00193FD9">
      <w:pPr>
        <w:pStyle w:val="Paragraphedeliste"/>
        <w:numPr>
          <w:ilvl w:val="0"/>
          <w:numId w:val="10"/>
        </w:numPr>
        <w:jc w:val="both"/>
      </w:pPr>
      <w:r w:rsidRPr="00FF3F8A">
        <w:rPr>
          <w:b/>
        </w:rPr>
        <w:t xml:space="preserve">Black </w:t>
      </w:r>
      <w:proofErr w:type="spellStart"/>
      <w:r w:rsidRPr="00FF3F8A">
        <w:rPr>
          <w:b/>
        </w:rPr>
        <w:t>bass</w:t>
      </w:r>
      <w:proofErr w:type="spellEnd"/>
      <w:r w:rsidRPr="00FF3F8A">
        <w:rPr>
          <w:b/>
        </w:rPr>
        <w:t>, esturgeon et les carpes en NO KILL.</w:t>
      </w:r>
    </w:p>
    <w:p w14:paraId="1DC5D529" w14:textId="77777777" w:rsidR="00885827" w:rsidRPr="00FF3F8A" w:rsidRDefault="00885827" w:rsidP="00193FD9">
      <w:pPr>
        <w:pStyle w:val="Paragraphedeliste"/>
        <w:numPr>
          <w:ilvl w:val="0"/>
          <w:numId w:val="2"/>
        </w:numPr>
        <w:jc w:val="both"/>
      </w:pPr>
      <w:r w:rsidRPr="00FF3F8A">
        <w:t xml:space="preserve">Taille minimum : </w:t>
      </w:r>
      <w:r w:rsidRPr="00FF3F8A">
        <w:rPr>
          <w:b/>
        </w:rPr>
        <w:t>Brochet</w:t>
      </w:r>
      <w:r w:rsidR="00C34559" w:rsidRPr="00FF3F8A">
        <w:rPr>
          <w:b/>
        </w:rPr>
        <w:t>s</w:t>
      </w:r>
      <w:r w:rsidRPr="00FF3F8A">
        <w:rPr>
          <w:b/>
        </w:rPr>
        <w:t xml:space="preserve"> </w:t>
      </w:r>
      <w:smartTag w:uri="urn:schemas-microsoft-com:office:smarttags" w:element="metricconverter">
        <w:smartTagPr>
          <w:attr w:name="ProductID" w:val="60 cm"/>
        </w:smartTagPr>
        <w:r w:rsidRPr="00FF3F8A">
          <w:rPr>
            <w:b/>
          </w:rPr>
          <w:t>60 cm</w:t>
        </w:r>
      </w:smartTag>
      <w:r w:rsidRPr="00FF3F8A">
        <w:rPr>
          <w:b/>
        </w:rPr>
        <w:t xml:space="preserve"> – Sandres 50 </w:t>
      </w:r>
      <w:r w:rsidR="0046014C" w:rsidRPr="00FF3F8A">
        <w:rPr>
          <w:b/>
        </w:rPr>
        <w:t>cm</w:t>
      </w:r>
      <w:r w:rsidR="0046014C" w:rsidRPr="00FF3F8A">
        <w:t>.</w:t>
      </w:r>
    </w:p>
    <w:p w14:paraId="498F595D" w14:textId="77777777" w:rsidR="00885827" w:rsidRPr="00FF3F8A" w:rsidRDefault="00885827" w:rsidP="00193FD9">
      <w:pPr>
        <w:pStyle w:val="Paragraphedeliste"/>
        <w:numPr>
          <w:ilvl w:val="0"/>
          <w:numId w:val="4"/>
        </w:numPr>
        <w:jc w:val="both"/>
      </w:pPr>
      <w:r w:rsidRPr="00FF3F8A">
        <w:t xml:space="preserve">Chaque pêcheur n’a droit qu’à </w:t>
      </w:r>
      <w:r w:rsidRPr="00FF3F8A">
        <w:rPr>
          <w:b/>
        </w:rPr>
        <w:t>cinq</w:t>
      </w:r>
      <w:r w:rsidR="005F6CA8" w:rsidRPr="00FF3F8A">
        <w:t xml:space="preserve"> mètres linéaires de berge</w:t>
      </w:r>
      <w:r w:rsidRPr="00FF3F8A">
        <w:t>.</w:t>
      </w:r>
    </w:p>
    <w:p w14:paraId="1B642BF7" w14:textId="580E0F25" w:rsidR="00885827" w:rsidRPr="00FF3F8A" w:rsidRDefault="00885827" w:rsidP="00193FD9">
      <w:pPr>
        <w:pStyle w:val="Paragraphedeliste"/>
        <w:numPr>
          <w:ilvl w:val="0"/>
          <w:numId w:val="4"/>
        </w:numPr>
        <w:jc w:val="both"/>
      </w:pPr>
      <w:r w:rsidRPr="00FF3F8A">
        <w:t>Il est formellement interdit de pêcher entre les deux étangs. (Les réserves sont signalées par des panneaux)</w:t>
      </w:r>
    </w:p>
    <w:p w14:paraId="6CF75AC6" w14:textId="77777777" w:rsidR="00885827" w:rsidRPr="00FF3F8A" w:rsidRDefault="00885827" w:rsidP="00193FD9">
      <w:pPr>
        <w:pStyle w:val="Paragraphedeliste"/>
        <w:numPr>
          <w:ilvl w:val="0"/>
          <w:numId w:val="4"/>
        </w:numPr>
        <w:jc w:val="both"/>
      </w:pPr>
      <w:r w:rsidRPr="00FF3F8A">
        <w:t xml:space="preserve">Il est rappelé qu’il est </w:t>
      </w:r>
      <w:r w:rsidRPr="00FF3F8A">
        <w:rPr>
          <w:b/>
        </w:rPr>
        <w:t xml:space="preserve">interdit de jeter </w:t>
      </w:r>
      <w:r w:rsidRPr="00FF3F8A">
        <w:t>des bouteilles, boites ou tout objet tranchant dans l’étang, sur les berges ou dans les prés environnants.</w:t>
      </w:r>
    </w:p>
    <w:p w14:paraId="68625909" w14:textId="4D233C0E" w:rsidR="00885827" w:rsidRPr="00FF3F8A" w:rsidRDefault="00885827" w:rsidP="00193FD9">
      <w:pPr>
        <w:pStyle w:val="Paragraphedeliste"/>
        <w:numPr>
          <w:ilvl w:val="0"/>
          <w:numId w:val="4"/>
        </w:numPr>
        <w:jc w:val="both"/>
      </w:pPr>
      <w:r w:rsidRPr="00FF3F8A">
        <w:t xml:space="preserve">Le service de contrôle dressera </w:t>
      </w:r>
      <w:r w:rsidR="002C3384" w:rsidRPr="00FF3F8A">
        <w:t>procès-verbal</w:t>
      </w:r>
      <w:r w:rsidRPr="00FF3F8A">
        <w:t xml:space="preserve"> à tout pêcheur non muni d’autorisation ou pêchant sur la réserve De Bournazel ou laissant des ordures sur place.</w:t>
      </w:r>
    </w:p>
    <w:p w14:paraId="75AABE5D" w14:textId="77777777" w:rsidR="00885827" w:rsidRPr="00FF3F8A" w:rsidRDefault="00885827" w:rsidP="00193FD9">
      <w:pPr>
        <w:pStyle w:val="Paragraphedeliste"/>
        <w:numPr>
          <w:ilvl w:val="0"/>
          <w:numId w:val="4"/>
        </w:numPr>
        <w:jc w:val="both"/>
      </w:pPr>
      <w:r w:rsidRPr="00FF3F8A">
        <w:t>A l’occasion des fêtes officielles ou concours de pêche (berges réservées), les pêcheurs ne pourront formuler de réclamations.</w:t>
      </w:r>
    </w:p>
    <w:p w14:paraId="3255F191" w14:textId="468C9601" w:rsidR="00885827" w:rsidRPr="00FF3F8A" w:rsidRDefault="00885827" w:rsidP="00193FD9">
      <w:pPr>
        <w:pStyle w:val="Paragraphedeliste"/>
        <w:numPr>
          <w:ilvl w:val="0"/>
          <w:numId w:val="4"/>
        </w:numPr>
        <w:jc w:val="both"/>
      </w:pPr>
      <w:r w:rsidRPr="00FF3F8A">
        <w:rPr>
          <w:b/>
        </w:rPr>
        <w:t>LAC DE BOURNAZEL </w:t>
      </w:r>
      <w:r w:rsidRPr="00FF3F8A">
        <w:t xml:space="preserve">: La pêche est interdite </w:t>
      </w:r>
      <w:r w:rsidRPr="00FF3F8A">
        <w:rPr>
          <w:b/>
        </w:rPr>
        <w:t>à l’intérieur du périmètre délimitant la baignade surveillée</w:t>
      </w:r>
      <w:r w:rsidR="001F23A2">
        <w:rPr>
          <w:b/>
        </w:rPr>
        <w:t xml:space="preserve"> ainsi que dans le périmètre du ski nautique électrique (40 mètres de chaque côté du câble)</w:t>
      </w:r>
      <w:r w:rsidRPr="00FF3F8A">
        <w:t>.</w:t>
      </w:r>
    </w:p>
    <w:p w14:paraId="26212437" w14:textId="77777777" w:rsidR="00885827" w:rsidRPr="00FF3F8A" w:rsidRDefault="00885827" w:rsidP="00193FD9">
      <w:pPr>
        <w:pStyle w:val="Paragraphedeliste"/>
        <w:numPr>
          <w:ilvl w:val="0"/>
          <w:numId w:val="4"/>
        </w:numPr>
        <w:jc w:val="both"/>
      </w:pPr>
      <w:r w:rsidRPr="00FF3F8A">
        <w:t>Les pêcheurs accompagnés de leur chien sont priés de le tenir en laisse.</w:t>
      </w:r>
    </w:p>
    <w:p w14:paraId="607711F8" w14:textId="2E67E94A" w:rsidR="00885827" w:rsidRPr="00FF3F8A" w:rsidRDefault="00885827" w:rsidP="00193FD9">
      <w:pPr>
        <w:pStyle w:val="Paragraphedeliste"/>
        <w:numPr>
          <w:ilvl w:val="0"/>
          <w:numId w:val="4"/>
        </w:numPr>
        <w:jc w:val="both"/>
        <w:rPr>
          <w:b/>
        </w:rPr>
      </w:pPr>
      <w:r w:rsidRPr="00FF3F8A">
        <w:rPr>
          <w:b/>
        </w:rPr>
        <w:t xml:space="preserve">Il est interdit de </w:t>
      </w:r>
      <w:r w:rsidR="00C27E26">
        <w:rPr>
          <w:b/>
        </w:rPr>
        <w:t>remettre à l’eau</w:t>
      </w:r>
      <w:r w:rsidRPr="00FF3F8A">
        <w:rPr>
          <w:b/>
        </w:rPr>
        <w:t xml:space="preserve"> les poissons chats</w:t>
      </w:r>
      <w:r w:rsidR="00C27E26">
        <w:rPr>
          <w:b/>
        </w:rPr>
        <w:t>.</w:t>
      </w:r>
    </w:p>
    <w:p w14:paraId="52F93594" w14:textId="77777777" w:rsidR="0046014C" w:rsidRPr="00552CFF" w:rsidRDefault="0046014C" w:rsidP="0046014C">
      <w:pPr>
        <w:pStyle w:val="Paragraphedeliste"/>
      </w:pPr>
    </w:p>
    <w:p w14:paraId="3D894A7A" w14:textId="0077CA6E" w:rsidR="00B23070" w:rsidRPr="00851A86" w:rsidRDefault="00885827" w:rsidP="00D419EB">
      <w:pPr>
        <w:pStyle w:val="Paragraphedeliste"/>
        <w:numPr>
          <w:ilvl w:val="0"/>
          <w:numId w:val="1"/>
        </w:numPr>
        <w:ind w:left="1068"/>
      </w:pPr>
      <w:r w:rsidRPr="009A11CA">
        <w:rPr>
          <w:sz w:val="32"/>
          <w:szCs w:val="32"/>
          <w:u w:val="single"/>
        </w:rPr>
        <w:t>Pêche en barque</w:t>
      </w:r>
      <w:r w:rsidR="0088509E">
        <w:rPr>
          <w:sz w:val="32"/>
          <w:szCs w:val="32"/>
          <w:u w:val="single"/>
        </w:rPr>
        <w:t xml:space="preserve"> et </w:t>
      </w:r>
      <w:proofErr w:type="spellStart"/>
      <w:r w:rsidR="0088509E">
        <w:rPr>
          <w:sz w:val="32"/>
          <w:szCs w:val="32"/>
          <w:u w:val="single"/>
        </w:rPr>
        <w:t>float</w:t>
      </w:r>
      <w:proofErr w:type="spellEnd"/>
      <w:r w:rsidR="0088509E">
        <w:rPr>
          <w:sz w:val="32"/>
          <w:szCs w:val="32"/>
          <w:u w:val="single"/>
        </w:rPr>
        <w:t xml:space="preserve"> tube</w:t>
      </w:r>
      <w:r w:rsidRPr="009A11CA">
        <w:rPr>
          <w:sz w:val="32"/>
          <w:szCs w:val="32"/>
          <w:u w:val="single"/>
        </w:rPr>
        <w:t xml:space="preserve"> interdite sur les deux étangs.</w:t>
      </w:r>
    </w:p>
    <w:p w14:paraId="56FB10BF" w14:textId="77777777" w:rsidR="00851A86" w:rsidRDefault="00851A86" w:rsidP="00FF3F8A">
      <w:pPr>
        <w:pStyle w:val="Paragraphedeliste"/>
        <w:ind w:left="1068" w:right="281"/>
      </w:pPr>
    </w:p>
    <w:p w14:paraId="78BE54D6" w14:textId="77777777" w:rsidR="00B23070" w:rsidRDefault="00B23070" w:rsidP="00D419EB">
      <w:pPr>
        <w:pStyle w:val="Paragraphedeliste"/>
        <w:ind w:left="1068"/>
      </w:pPr>
    </w:p>
    <w:p w14:paraId="38C993B3" w14:textId="7AB375FD" w:rsidR="00C34559" w:rsidRPr="00851A86" w:rsidRDefault="00B23070" w:rsidP="00851A86">
      <w:pPr>
        <w:pStyle w:val="Paragraphedeliste"/>
        <w:jc w:val="center"/>
        <w:rPr>
          <w:b/>
          <w:sz w:val="32"/>
          <w:szCs w:val="32"/>
        </w:rPr>
      </w:pPr>
      <w:r w:rsidRPr="00851A86">
        <w:rPr>
          <w:b/>
          <w:sz w:val="32"/>
          <w:szCs w:val="32"/>
        </w:rPr>
        <w:t>Période d’ouverture</w:t>
      </w:r>
      <w:r w:rsidR="00C34559" w:rsidRPr="00851A86">
        <w:rPr>
          <w:b/>
          <w:sz w:val="32"/>
          <w:szCs w:val="32"/>
        </w:rPr>
        <w:t xml:space="preserve"> p</w:t>
      </w:r>
      <w:r w:rsidRPr="00851A86">
        <w:rPr>
          <w:b/>
          <w:sz w:val="32"/>
          <w:szCs w:val="32"/>
        </w:rPr>
        <w:t>our l</w:t>
      </w:r>
      <w:r w:rsidR="00F0638D">
        <w:rPr>
          <w:b/>
          <w:sz w:val="32"/>
          <w:szCs w:val="32"/>
        </w:rPr>
        <w:t xml:space="preserve">’étang neuf </w:t>
      </w:r>
      <w:r w:rsidR="00F16756">
        <w:rPr>
          <w:b/>
          <w:sz w:val="32"/>
          <w:szCs w:val="32"/>
        </w:rPr>
        <w:t>et</w:t>
      </w:r>
      <w:r w:rsidR="00F0638D">
        <w:rPr>
          <w:b/>
          <w:sz w:val="32"/>
          <w:szCs w:val="32"/>
        </w:rPr>
        <w:t xml:space="preserve"> lac de Bournazel</w:t>
      </w:r>
      <w:r w:rsidR="00851A86" w:rsidRPr="00851A86">
        <w:rPr>
          <w:b/>
          <w:sz w:val="32"/>
          <w:szCs w:val="32"/>
        </w:rPr>
        <w:t> :</w:t>
      </w:r>
    </w:p>
    <w:p w14:paraId="2833FA8B" w14:textId="77777777" w:rsidR="00C34559" w:rsidRPr="00851A86" w:rsidRDefault="00C34559" w:rsidP="00C34559">
      <w:pPr>
        <w:pStyle w:val="Paragraphedeliste"/>
        <w:rPr>
          <w:b/>
          <w:sz w:val="32"/>
          <w:szCs w:val="32"/>
        </w:rPr>
      </w:pPr>
    </w:p>
    <w:p w14:paraId="44371C93" w14:textId="77777777" w:rsidR="00A5062C" w:rsidRPr="000F6945" w:rsidRDefault="00A5062C" w:rsidP="00A5062C">
      <w:pPr>
        <w:pStyle w:val="Paragraphedeliste"/>
        <w:ind w:left="1068"/>
        <w:jc w:val="center"/>
        <w:rPr>
          <w:b/>
          <w:sz w:val="32"/>
          <w:szCs w:val="32"/>
        </w:rPr>
      </w:pPr>
      <w:r w:rsidRPr="000F6945">
        <w:rPr>
          <w:b/>
          <w:sz w:val="32"/>
          <w:szCs w:val="32"/>
        </w:rPr>
        <w:t xml:space="preserve">Ouverture le samedi </w:t>
      </w:r>
      <w:r>
        <w:rPr>
          <w:b/>
          <w:sz w:val="32"/>
          <w:szCs w:val="32"/>
        </w:rPr>
        <w:t>1er</w:t>
      </w:r>
      <w:r w:rsidRPr="000F6945">
        <w:rPr>
          <w:b/>
          <w:sz w:val="32"/>
          <w:szCs w:val="32"/>
        </w:rPr>
        <w:t xml:space="preserve"> mars 20</w:t>
      </w:r>
      <w:r>
        <w:rPr>
          <w:b/>
          <w:sz w:val="32"/>
          <w:szCs w:val="32"/>
        </w:rPr>
        <w:t>25</w:t>
      </w:r>
    </w:p>
    <w:p w14:paraId="1150012E" w14:textId="77777777" w:rsidR="00A5062C" w:rsidRPr="000F6945" w:rsidRDefault="00A5062C" w:rsidP="00A5062C">
      <w:pPr>
        <w:pStyle w:val="Paragraphedeliste"/>
        <w:ind w:left="1068"/>
        <w:jc w:val="center"/>
        <w:rPr>
          <w:b/>
          <w:sz w:val="32"/>
          <w:szCs w:val="32"/>
        </w:rPr>
      </w:pPr>
      <w:r w:rsidRPr="000F6945">
        <w:rPr>
          <w:b/>
          <w:sz w:val="32"/>
          <w:szCs w:val="32"/>
        </w:rPr>
        <w:t xml:space="preserve">Fermeture le </w:t>
      </w:r>
      <w:r>
        <w:rPr>
          <w:b/>
          <w:sz w:val="32"/>
          <w:szCs w:val="32"/>
        </w:rPr>
        <w:t>dimanche</w:t>
      </w:r>
      <w:r w:rsidRPr="000F694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9 novem</w:t>
      </w:r>
      <w:r w:rsidRPr="000F6945">
        <w:rPr>
          <w:b/>
          <w:sz w:val="32"/>
          <w:szCs w:val="32"/>
        </w:rPr>
        <w:t>bre 20</w:t>
      </w:r>
      <w:r>
        <w:rPr>
          <w:b/>
          <w:sz w:val="32"/>
          <w:szCs w:val="32"/>
        </w:rPr>
        <w:t>25</w:t>
      </w:r>
      <w:r w:rsidRPr="000F6945">
        <w:rPr>
          <w:b/>
          <w:sz w:val="32"/>
          <w:szCs w:val="32"/>
        </w:rPr>
        <w:t xml:space="preserve"> inclus</w:t>
      </w:r>
    </w:p>
    <w:p w14:paraId="613D5E17" w14:textId="77777777" w:rsidR="00B23070" w:rsidRDefault="00B23070" w:rsidP="00D419EB">
      <w:pPr>
        <w:pStyle w:val="Paragraphedeliste"/>
        <w:ind w:left="1068"/>
      </w:pPr>
    </w:p>
    <w:sectPr w:rsidR="00B23070" w:rsidSect="00FF3F8A">
      <w:pgSz w:w="11906" w:h="16838"/>
      <w:pgMar w:top="720" w:right="566" w:bottom="72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F1252"/>
    <w:multiLevelType w:val="hybridMultilevel"/>
    <w:tmpl w:val="3E2ED7D4"/>
    <w:lvl w:ilvl="0" w:tplc="634CC3EC">
      <w:start w:val="1"/>
      <w:numFmt w:val="upperLetter"/>
      <w:lvlText w:val="%1)"/>
      <w:lvlJc w:val="left"/>
      <w:pPr>
        <w:ind w:left="1080" w:hanging="720"/>
      </w:pPr>
      <w:rPr>
        <w:rFonts w:cs="Times New Roman"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4E75B3"/>
    <w:multiLevelType w:val="hybridMultilevel"/>
    <w:tmpl w:val="1BEC715A"/>
    <w:lvl w:ilvl="0" w:tplc="E75C32F4">
      <w:numFmt w:val="bullet"/>
      <w:lvlText w:val="-"/>
      <w:lvlJc w:val="left"/>
      <w:pPr>
        <w:ind w:left="2160" w:hanging="360"/>
      </w:pPr>
      <w:rPr>
        <w:rFonts w:ascii="Calibri" w:eastAsia="Times New Roman" w:hAnsi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3693374"/>
    <w:multiLevelType w:val="hybridMultilevel"/>
    <w:tmpl w:val="5A780B86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00B2EEA"/>
    <w:multiLevelType w:val="hybridMultilevel"/>
    <w:tmpl w:val="9B743BEE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10C3058"/>
    <w:multiLevelType w:val="hybridMultilevel"/>
    <w:tmpl w:val="8D58FB5C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3BB15D8"/>
    <w:multiLevelType w:val="hybridMultilevel"/>
    <w:tmpl w:val="795C3CD8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493709A"/>
    <w:multiLevelType w:val="hybridMultilevel"/>
    <w:tmpl w:val="14CE86C2"/>
    <w:lvl w:ilvl="0" w:tplc="040C000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12" w:hanging="360"/>
      </w:pPr>
      <w:rPr>
        <w:rFonts w:ascii="Wingdings" w:hAnsi="Wingdings" w:hint="default"/>
      </w:rPr>
    </w:lvl>
  </w:abstractNum>
  <w:abstractNum w:abstractNumId="7" w15:restartNumberingAfterBreak="0">
    <w:nsid w:val="46AC797C"/>
    <w:multiLevelType w:val="hybridMultilevel"/>
    <w:tmpl w:val="CC9AE9A6"/>
    <w:lvl w:ilvl="0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 w15:restartNumberingAfterBreak="0">
    <w:nsid w:val="5EE65FFC"/>
    <w:multiLevelType w:val="hybridMultilevel"/>
    <w:tmpl w:val="2B8AAA1C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40568A9"/>
    <w:multiLevelType w:val="hybridMultilevel"/>
    <w:tmpl w:val="61D48BE2"/>
    <w:lvl w:ilvl="0" w:tplc="040C0001">
      <w:start w:val="1"/>
      <w:numFmt w:val="bullet"/>
      <w:lvlText w:val=""/>
      <w:lvlJc w:val="left"/>
      <w:pPr>
        <w:ind w:left="184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num w:numId="1" w16cid:durableId="1209030786">
    <w:abstractNumId w:val="0"/>
  </w:num>
  <w:num w:numId="2" w16cid:durableId="87391195">
    <w:abstractNumId w:val="5"/>
  </w:num>
  <w:num w:numId="3" w16cid:durableId="1373849261">
    <w:abstractNumId w:val="2"/>
  </w:num>
  <w:num w:numId="4" w16cid:durableId="340279341">
    <w:abstractNumId w:val="8"/>
  </w:num>
  <w:num w:numId="5" w16cid:durableId="1816413092">
    <w:abstractNumId w:val="3"/>
  </w:num>
  <w:num w:numId="6" w16cid:durableId="878056957">
    <w:abstractNumId w:val="7"/>
  </w:num>
  <w:num w:numId="7" w16cid:durableId="514537975">
    <w:abstractNumId w:val="1"/>
  </w:num>
  <w:num w:numId="8" w16cid:durableId="1092119210">
    <w:abstractNumId w:val="6"/>
  </w:num>
  <w:num w:numId="9" w16cid:durableId="595939312">
    <w:abstractNumId w:val="9"/>
  </w:num>
  <w:num w:numId="10" w16cid:durableId="13217307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4DA"/>
    <w:rsid w:val="00025080"/>
    <w:rsid w:val="00057508"/>
    <w:rsid w:val="00060DE7"/>
    <w:rsid w:val="000A3264"/>
    <w:rsid w:val="0010546A"/>
    <w:rsid w:val="00113062"/>
    <w:rsid w:val="00193FD9"/>
    <w:rsid w:val="001F23A2"/>
    <w:rsid w:val="002C3384"/>
    <w:rsid w:val="00323A14"/>
    <w:rsid w:val="0035218B"/>
    <w:rsid w:val="003838FE"/>
    <w:rsid w:val="003C7757"/>
    <w:rsid w:val="003D5C7C"/>
    <w:rsid w:val="004267EC"/>
    <w:rsid w:val="0046014C"/>
    <w:rsid w:val="004D1FFE"/>
    <w:rsid w:val="00552CFF"/>
    <w:rsid w:val="005F6CA8"/>
    <w:rsid w:val="006E07DF"/>
    <w:rsid w:val="006E4052"/>
    <w:rsid w:val="00766354"/>
    <w:rsid w:val="007A6571"/>
    <w:rsid w:val="007B1239"/>
    <w:rsid w:val="007B1304"/>
    <w:rsid w:val="0080180C"/>
    <w:rsid w:val="00805B80"/>
    <w:rsid w:val="00851A86"/>
    <w:rsid w:val="0087357B"/>
    <w:rsid w:val="0088509E"/>
    <w:rsid w:val="00885827"/>
    <w:rsid w:val="008D77E8"/>
    <w:rsid w:val="009678EF"/>
    <w:rsid w:val="009A11CA"/>
    <w:rsid w:val="009E0B33"/>
    <w:rsid w:val="00A10A63"/>
    <w:rsid w:val="00A452F3"/>
    <w:rsid w:val="00A5062C"/>
    <w:rsid w:val="00AB2998"/>
    <w:rsid w:val="00AF2446"/>
    <w:rsid w:val="00B23070"/>
    <w:rsid w:val="00B86D7F"/>
    <w:rsid w:val="00BB2BD1"/>
    <w:rsid w:val="00C27E26"/>
    <w:rsid w:val="00C34559"/>
    <w:rsid w:val="00C64661"/>
    <w:rsid w:val="00CA5B30"/>
    <w:rsid w:val="00D01738"/>
    <w:rsid w:val="00D374A0"/>
    <w:rsid w:val="00D419EB"/>
    <w:rsid w:val="00E71DB0"/>
    <w:rsid w:val="00EA37CA"/>
    <w:rsid w:val="00EB74DA"/>
    <w:rsid w:val="00F0638D"/>
    <w:rsid w:val="00F10D8F"/>
    <w:rsid w:val="00F11552"/>
    <w:rsid w:val="00F16756"/>
    <w:rsid w:val="00F36DA2"/>
    <w:rsid w:val="00F72184"/>
    <w:rsid w:val="00FF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549F4EC"/>
  <w15:docId w15:val="{1B41FC19-8B98-4B27-BA91-78FD0A062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C7C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EB74D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rsid w:val="00873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87357B"/>
    <w:rPr>
      <w:rFonts w:ascii="Tahoma" w:hAnsi="Tahoma" w:cs="Tahoma"/>
      <w:sz w:val="16"/>
      <w:szCs w:val="16"/>
    </w:rPr>
  </w:style>
  <w:style w:type="paragraph" w:styleId="Corpsdetexte2">
    <w:name w:val="Body Text 2"/>
    <w:basedOn w:val="Normal"/>
    <w:link w:val="Corpsdetexte2Car"/>
    <w:rsid w:val="00A10A63"/>
    <w:pPr>
      <w:tabs>
        <w:tab w:val="left" w:pos="3969"/>
      </w:tabs>
      <w:spacing w:after="0" w:line="240" w:lineRule="auto"/>
      <w:jc w:val="both"/>
    </w:pPr>
    <w:rPr>
      <w:rFonts w:ascii="Times New Roman" w:eastAsia="Times New Roman" w:hAnsi="Times New Roman"/>
      <w:b/>
      <w:bCs/>
      <w:szCs w:val="24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A10A63"/>
    <w:rPr>
      <w:rFonts w:ascii="Times New Roman" w:eastAsia="Times New Roman" w:hAnsi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356</Words>
  <Characters>1677</Characters>
  <Application>Microsoft Office Word</Application>
  <DocSecurity>0</DocSecurity>
  <Lines>13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Accueil</cp:lastModifiedBy>
  <cp:revision>11</cp:revision>
  <cp:lastPrinted>2022-01-28T13:21:00Z</cp:lastPrinted>
  <dcterms:created xsi:type="dcterms:W3CDTF">2022-01-28T09:35:00Z</dcterms:created>
  <dcterms:modified xsi:type="dcterms:W3CDTF">2025-02-10T11:08:00Z</dcterms:modified>
</cp:coreProperties>
</file>